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C5684" w14:textId="77777777" w:rsidR="000946C4" w:rsidRDefault="000946C4" w:rsidP="000946C4">
      <w:pPr>
        <w:widowControl w:val="0"/>
        <w:autoSpaceDE w:val="0"/>
        <w:autoSpaceDN w:val="0"/>
        <w:adjustRightInd w:val="0"/>
        <w:rPr>
          <w:rFonts w:ascii="Helvetica" w:hAnsi="Helvetica" w:cs="Helvetica"/>
          <w:color w:val="222D35"/>
          <w:sz w:val="38"/>
          <w:szCs w:val="38"/>
        </w:rPr>
      </w:pPr>
      <w:bookmarkStart w:id="0" w:name="_GoBack"/>
      <w:r>
        <w:rPr>
          <w:rFonts w:ascii="Helvetica" w:hAnsi="Helvetica" w:cs="Helvetica"/>
          <w:color w:val="222D35"/>
          <w:sz w:val="38"/>
          <w:szCs w:val="38"/>
        </w:rPr>
        <w:t>Discussion Module 14 &amp; 15: Food Safety &amp; Food Miles</w:t>
      </w:r>
    </w:p>
    <w:bookmarkEnd w:id="0"/>
    <w:p w14:paraId="1E400808" w14:textId="77777777" w:rsidR="000946C4" w:rsidRDefault="000946C4" w:rsidP="000946C4">
      <w:pPr>
        <w:widowControl w:val="0"/>
        <w:autoSpaceDE w:val="0"/>
        <w:autoSpaceDN w:val="0"/>
        <w:adjustRightInd w:val="0"/>
        <w:rPr>
          <w:rFonts w:ascii="Helvetica" w:hAnsi="Helvetica" w:cs="Helvetica"/>
          <w:color w:val="222D35"/>
          <w:sz w:val="22"/>
          <w:szCs w:val="22"/>
        </w:rPr>
      </w:pPr>
    </w:p>
    <w:p w14:paraId="1980DAF9" w14:textId="77777777" w:rsidR="000946C4" w:rsidRDefault="000946C4" w:rsidP="000946C4">
      <w:pPr>
        <w:widowControl w:val="0"/>
        <w:autoSpaceDE w:val="0"/>
        <w:autoSpaceDN w:val="0"/>
        <w:adjustRightInd w:val="0"/>
        <w:rPr>
          <w:rFonts w:ascii="Helvetica" w:hAnsi="Helvetica" w:cs="Helvetica"/>
          <w:color w:val="222D35"/>
          <w:sz w:val="32"/>
          <w:szCs w:val="32"/>
        </w:rPr>
      </w:pPr>
    </w:p>
    <w:p w14:paraId="7F5D418B" w14:textId="77777777" w:rsidR="000946C4" w:rsidRDefault="000946C4" w:rsidP="000946C4">
      <w:pPr>
        <w:widowControl w:val="0"/>
        <w:autoSpaceDE w:val="0"/>
        <w:autoSpaceDN w:val="0"/>
        <w:adjustRightInd w:val="0"/>
        <w:rPr>
          <w:rFonts w:ascii="Helvetica" w:hAnsi="Helvetica" w:cs="Helvetica"/>
          <w:color w:val="FFFFFF"/>
          <w:sz w:val="20"/>
          <w:szCs w:val="20"/>
        </w:rPr>
      </w:pPr>
    </w:p>
    <w:p w14:paraId="37A86F74"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No unread replies.</w:t>
      </w:r>
    </w:p>
    <w:p w14:paraId="53C875A7" w14:textId="77777777" w:rsidR="000946C4" w:rsidRDefault="000946C4" w:rsidP="000946C4">
      <w:pPr>
        <w:widowControl w:val="0"/>
        <w:autoSpaceDE w:val="0"/>
        <w:autoSpaceDN w:val="0"/>
        <w:adjustRightInd w:val="0"/>
        <w:rPr>
          <w:rFonts w:ascii="Helvetica" w:hAnsi="Helvetica" w:cs="Helvetica"/>
          <w:color w:val="6D6D6D"/>
          <w:sz w:val="20"/>
          <w:szCs w:val="20"/>
        </w:rPr>
      </w:pPr>
    </w:p>
    <w:p w14:paraId="4C567091"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No replies.</w:t>
      </w:r>
    </w:p>
    <w:p w14:paraId="2B294FE8"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i/>
          <w:iCs/>
          <w:color w:val="0F7001"/>
          <w:sz w:val="32"/>
          <w:szCs w:val="32"/>
        </w:rPr>
        <w:t>*** as we are coming to an end of our NUTRTN 21 course, this discussion is another 'non-bonus bonus': you may choose to contribute with a full initial post and 1 reply (following the below grading criteria to earn 20 points), or just watch one or two of the videos (combined video length should be at least 25 minutes) and tell us, which one(s) you watched and how the video(s) changed or affirmed your lifestyle and future choices' &lt;= 75 words will earn you 5 points *** </w:t>
      </w:r>
    </w:p>
    <w:p w14:paraId="6AEB39F7"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i/>
          <w:iCs/>
          <w:color w:val="6B006D"/>
          <w:sz w:val="32"/>
          <w:szCs w:val="32"/>
        </w:rPr>
        <w:t>Since I consider chapter #15 our 'Global Awareness'  module, I want for everyone to watch the video "E</w:t>
      </w:r>
      <w:r>
        <w:rPr>
          <w:rFonts w:ascii="Helvetica" w:hAnsi="Helvetica" w:cs="Helvetica"/>
          <w:i/>
          <w:iCs/>
          <w:color w:val="6B006D"/>
        </w:rPr>
        <w:t>2</w:t>
      </w:r>
      <w:r>
        <w:rPr>
          <w:rFonts w:ascii="Helvetica" w:hAnsi="Helvetica" w:cs="Helvetica"/>
          <w:i/>
          <w:iCs/>
          <w:color w:val="6B006D"/>
          <w:sz w:val="32"/>
          <w:szCs w:val="32"/>
        </w:rPr>
        <w:t> transport — Food Miles'; after watching the video, please share with us 'what you found amazing' and 'how the video has changed or affirmed your lifestyle and future choice of food'; 75 words will earn you 5 points . </w:t>
      </w:r>
    </w:p>
    <w:p w14:paraId="5D1BABE5"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i/>
          <w:iCs/>
          <w:color w:val="6B006D"/>
          <w:sz w:val="32"/>
          <w:szCs w:val="32"/>
        </w:rPr>
        <w:t>After you had a choice in discussion #8 to either write about a mineral or hydration topic, but the 'Tapped' video falls under the 'Global Awareness' as well, I would highly recommend to watch it -- if you have NOT yet watched 'Tapped' (and not received credit for doing so in module #8), I am providing you with another opportunity: after watching the video, please share with us 'what you found amazing' and 'how the video has changed or affirmed your lifestyle and future choice of water'; 75 words will earn you 5 points .  </w:t>
      </w:r>
    </w:p>
    <w:p w14:paraId="099E5114"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i/>
          <w:iCs/>
          <w:color w:val="0F7001"/>
          <w:sz w:val="32"/>
          <w:szCs w:val="32"/>
        </w:rPr>
        <w:t>**** so technically, in this last discussion you can potentially earn up to 30 points **** </w:t>
      </w:r>
    </w:p>
    <w:p w14:paraId="19991A6D"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219776E1"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4AB860D1"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lastRenderedPageBreak/>
        <w:t>Let's take a look at our food supply: the foods we buy, eat, and store in our cupboards and refrigerators.  </w:t>
      </w:r>
    </w:p>
    <w:p w14:paraId="1E670BEB"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Did you ever wonder, where our food is coming from? How far a food item might travel before it ends up on our plates?  How does the distance that food travels affect its taste? How does the time delay between harvest and end-consumption affect the food's nutrient composition? How do harvest conditions, our food storage at home and preparation methods affect the quality and safety of our meals?</w:t>
      </w:r>
    </w:p>
    <w:p w14:paraId="7240EF9D"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Since this discussion deals with two topics (chapter 14 and chapter 15), </w:t>
      </w:r>
      <w:r>
        <w:rPr>
          <w:rFonts w:ascii="Helvetica" w:hAnsi="Helvetica" w:cs="Helvetica"/>
          <w:b/>
          <w:bCs/>
          <w:color w:val="222D35"/>
          <w:sz w:val="32"/>
          <w:szCs w:val="32"/>
        </w:rPr>
        <w:t>please chose one (#1 or #2) depending on your personal interest:</w:t>
      </w:r>
    </w:p>
    <w:p w14:paraId="4035518C"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7"/>
          <w:szCs w:val="37"/>
        </w:rPr>
        <w:t>1.</w:t>
      </w:r>
      <w:r>
        <w:rPr>
          <w:rFonts w:ascii="Helvetica" w:hAnsi="Helvetica" w:cs="Helvetica"/>
          <w:color w:val="222D35"/>
          <w:sz w:val="37"/>
          <w:szCs w:val="37"/>
        </w:rPr>
        <w:t xml:space="preserve"> </w:t>
      </w:r>
      <w:r>
        <w:rPr>
          <w:rFonts w:ascii="Helvetica" w:hAnsi="Helvetica" w:cs="Helvetica"/>
          <w:color w:val="222D35"/>
          <w:sz w:val="32"/>
          <w:szCs w:val="32"/>
        </w:rPr>
        <w:t xml:space="preserve">Please visit </w:t>
      </w:r>
      <w:r>
        <w:rPr>
          <w:rFonts w:ascii="Helvetica" w:hAnsi="Helvetica" w:cs="Helvetica"/>
          <w:color w:val="222D35"/>
          <w:sz w:val="32"/>
          <w:szCs w:val="32"/>
          <w:u w:val="single"/>
        </w:rPr>
        <w:t>one</w:t>
      </w:r>
      <w:r>
        <w:rPr>
          <w:rFonts w:ascii="Helvetica" w:hAnsi="Helvetica" w:cs="Helvetica"/>
          <w:color w:val="222D35"/>
          <w:sz w:val="32"/>
          <w:szCs w:val="32"/>
        </w:rPr>
        <w:t xml:space="preserve"> of the following web sites, watch one or two of their videos (combined video length should be at least 25 minutes), and then summarize what you learned from the Food Safety videos listed below (make sure to give us the </w:t>
      </w:r>
      <w:r>
        <w:rPr>
          <w:rFonts w:ascii="Helvetica" w:hAnsi="Helvetica" w:cs="Helvetica"/>
          <w:i/>
          <w:iCs/>
          <w:color w:val="222D35"/>
          <w:sz w:val="32"/>
          <w:szCs w:val="32"/>
        </w:rPr>
        <w:t>video title</w:t>
      </w:r>
      <w:r>
        <w:rPr>
          <w:rFonts w:ascii="Helvetica" w:hAnsi="Helvetica" w:cs="Helvetica"/>
          <w:color w:val="222D35"/>
          <w:sz w:val="32"/>
          <w:szCs w:val="32"/>
        </w:rPr>
        <w:t xml:space="preserve"> and </w:t>
      </w:r>
      <w:r>
        <w:rPr>
          <w:rFonts w:ascii="Helvetica" w:hAnsi="Helvetica" w:cs="Helvetica"/>
          <w:i/>
          <w:iCs/>
          <w:color w:val="222D35"/>
          <w:sz w:val="32"/>
          <w:szCs w:val="32"/>
        </w:rPr>
        <w:t xml:space="preserve">web site </w:t>
      </w:r>
      <w:r>
        <w:rPr>
          <w:rFonts w:ascii="Helvetica" w:hAnsi="Helvetica" w:cs="Helvetica"/>
          <w:color w:val="222D35"/>
          <w:sz w:val="32"/>
          <w:szCs w:val="32"/>
        </w:rPr>
        <w:t>where you accessed it), and tell us about something noteworthy in your opinion that was not already mentioned in our text book, and how the video will influence your future 'food handling techniques'.  </w:t>
      </w:r>
    </w:p>
    <w:p w14:paraId="588636E8" w14:textId="77777777" w:rsidR="000946C4" w:rsidRDefault="000946C4" w:rsidP="000946C4">
      <w:pPr>
        <w:widowControl w:val="0"/>
        <w:autoSpaceDE w:val="0"/>
        <w:autoSpaceDN w:val="0"/>
        <w:adjustRightInd w:val="0"/>
        <w:rPr>
          <w:rFonts w:ascii="Helvetica" w:hAnsi="Helvetica" w:cs="Helvetica"/>
          <w:b/>
          <w:bCs/>
          <w:color w:val="0F78DB"/>
          <w:sz w:val="32"/>
          <w:szCs w:val="32"/>
          <w:u w:color="0F78DB"/>
        </w:rPr>
      </w:pPr>
      <w:r>
        <w:rPr>
          <w:rFonts w:ascii="Helvetica" w:hAnsi="Helvetica" w:cs="Helvetica"/>
          <w:color w:val="222D35"/>
          <w:sz w:val="32"/>
          <w:szCs w:val="32"/>
        </w:rPr>
        <w:t>a) Visit the</w:t>
      </w:r>
      <w:r>
        <w:rPr>
          <w:rFonts w:ascii="Helvetica" w:hAnsi="Helvetica" w:cs="Helvetica"/>
          <w:b/>
          <w:bCs/>
          <w:color w:val="222D35"/>
          <w:sz w:val="32"/>
          <w:szCs w:val="32"/>
        </w:rPr>
        <w:t xml:space="preserve"> </w:t>
      </w:r>
      <w:r>
        <w:rPr>
          <w:rFonts w:ascii="Helvetica" w:hAnsi="Helvetica" w:cs="Helvetica"/>
          <w:b/>
          <w:bCs/>
          <w:color w:val="222D35"/>
          <w:sz w:val="32"/>
          <w:szCs w:val="32"/>
        </w:rPr>
        <w:fldChar w:fldCharType="begin"/>
      </w:r>
      <w:r>
        <w:rPr>
          <w:rFonts w:ascii="Helvetica" w:hAnsi="Helvetica" w:cs="Helvetica"/>
          <w:b/>
          <w:bCs/>
          <w:color w:val="222D35"/>
          <w:sz w:val="32"/>
          <w:szCs w:val="32"/>
        </w:rPr>
        <w:instrText>HYPERLINK "http://www.fightbac.org/"</w:instrText>
      </w:r>
      <w:r>
        <w:rPr>
          <w:rFonts w:ascii="Helvetica" w:hAnsi="Helvetica" w:cs="Helvetica"/>
          <w:b/>
          <w:bCs/>
          <w:color w:val="222D35"/>
          <w:sz w:val="32"/>
          <w:szCs w:val="32"/>
        </w:rPr>
      </w:r>
      <w:r>
        <w:rPr>
          <w:rFonts w:ascii="Helvetica" w:hAnsi="Helvetica" w:cs="Helvetica"/>
          <w:b/>
          <w:bCs/>
          <w:color w:val="222D35"/>
          <w:sz w:val="32"/>
          <w:szCs w:val="32"/>
        </w:rPr>
        <w:fldChar w:fldCharType="separate"/>
      </w:r>
      <w:r>
        <w:rPr>
          <w:rFonts w:ascii="Helvetica" w:hAnsi="Helvetica" w:cs="Helvetica"/>
          <w:b/>
          <w:bCs/>
          <w:color w:val="0F78DB"/>
          <w:sz w:val="32"/>
          <w:szCs w:val="32"/>
          <w:u w:val="single" w:color="0F78DB"/>
        </w:rPr>
        <w:t>FIGHT BAC!</w:t>
      </w:r>
    </w:p>
    <w:p w14:paraId="2FF55453" w14:textId="77777777" w:rsidR="000946C4" w:rsidRDefault="000946C4" w:rsidP="000946C4">
      <w:pPr>
        <w:widowControl w:val="0"/>
        <w:autoSpaceDE w:val="0"/>
        <w:autoSpaceDN w:val="0"/>
        <w:adjustRightInd w:val="0"/>
        <w:rPr>
          <w:rFonts w:ascii="Helvetica" w:hAnsi="Helvetica" w:cs="Helvetica"/>
          <w:b/>
          <w:bCs/>
          <w:color w:val="0F78DB"/>
          <w:sz w:val="32"/>
          <w:szCs w:val="32"/>
          <w:u w:color="0F78DB"/>
        </w:rPr>
      </w:pPr>
      <w:r>
        <w:rPr>
          <w:rFonts w:ascii="Helvetica" w:hAnsi="Helvetica" w:cs="Helvetica"/>
          <w:b/>
          <w:bCs/>
          <w:color w:val="0F78DB"/>
          <w:sz w:val="32"/>
          <w:szCs w:val="32"/>
          <w:u w:val="single" w:color="0F78DB"/>
        </w:rPr>
        <w:t> (Links to an external site.)</w:t>
      </w:r>
    </w:p>
    <w:p w14:paraId="71B0B929" w14:textId="77777777" w:rsidR="000946C4" w:rsidRDefault="000946C4" w:rsidP="000946C4">
      <w:pPr>
        <w:widowControl w:val="0"/>
        <w:autoSpaceDE w:val="0"/>
        <w:autoSpaceDN w:val="0"/>
        <w:adjustRightInd w:val="0"/>
        <w:rPr>
          <w:rFonts w:ascii="Helvetica" w:hAnsi="Helvetica" w:cs="Helvetica"/>
          <w:b/>
          <w:bCs/>
          <w:color w:val="0F78DB"/>
          <w:sz w:val="32"/>
          <w:szCs w:val="32"/>
          <w:u w:color="0F78DB"/>
        </w:rPr>
      </w:pPr>
      <w:r>
        <w:rPr>
          <w:rFonts w:ascii="Helvetica" w:hAnsi="Helvetica" w:cs="Helvetica"/>
          <w:b/>
          <w:bCs/>
          <w:color w:val="0F78DB"/>
          <w:sz w:val="32"/>
          <w:szCs w:val="32"/>
          <w:u w:val="single" w:color="0F78DB"/>
        </w:rPr>
        <w:t>Links to an external site.</w:t>
      </w:r>
    </w:p>
    <w:p w14:paraId="23BC3EE6"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b/>
          <w:bCs/>
          <w:color w:val="222D35"/>
          <w:sz w:val="32"/>
          <w:szCs w:val="32"/>
        </w:rPr>
        <w:fldChar w:fldCharType="end"/>
      </w:r>
      <w:r>
        <w:rPr>
          <w:rFonts w:ascii="Helvetica" w:hAnsi="Helvetica" w:cs="Helvetica"/>
          <w:b/>
          <w:bCs/>
          <w:color w:val="222D35"/>
          <w:sz w:val="32"/>
          <w:szCs w:val="32"/>
        </w:rPr>
        <w:t>  Partnership for Food Safety Education</w:t>
      </w:r>
      <w:r>
        <w:rPr>
          <w:rFonts w:ascii="Helvetica" w:hAnsi="Helvetica" w:cs="Helvetica"/>
          <w:color w:val="222D35"/>
          <w:sz w:val="32"/>
          <w:szCs w:val="32"/>
        </w:rPr>
        <w:t xml:space="preserve"> web site at </w:t>
      </w:r>
      <w:r>
        <w:rPr>
          <w:rFonts w:ascii="Helvetica" w:hAnsi="Helvetica" w:cs="Helvetica"/>
          <w:color w:val="222D35"/>
          <w:sz w:val="32"/>
          <w:szCs w:val="32"/>
        </w:rPr>
        <w:fldChar w:fldCharType="begin"/>
      </w:r>
      <w:r>
        <w:rPr>
          <w:rFonts w:ascii="Helvetica" w:hAnsi="Helvetica" w:cs="Helvetica"/>
          <w:color w:val="222D35"/>
          <w:sz w:val="32"/>
          <w:szCs w:val="32"/>
        </w:rPr>
        <w:instrText>HYPERLINK "http://www.fightbac.org/free-resources/videos/"</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F78DB"/>
          <w:sz w:val="32"/>
          <w:szCs w:val="32"/>
          <w:u w:val="single" w:color="0F78DB"/>
        </w:rPr>
        <w:t>http://www.fightbac.org/free-resources/videos/</w:t>
      </w:r>
    </w:p>
    <w:p w14:paraId="07C5D1B4"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4B0A9931"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70A3CC7B"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color w:val="222D35"/>
          <w:sz w:val="32"/>
          <w:szCs w:val="32"/>
        </w:rPr>
        <w:t>, and watch one of the following videos (60-90min in length):</w:t>
      </w:r>
    </w:p>
    <w:p w14:paraId="56E88929"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5" w:history="1">
        <w:r>
          <w:rPr>
            <w:rFonts w:ascii="Helvetica" w:hAnsi="Helvetica" w:cs="Helvetica"/>
            <w:color w:val="0F78DB"/>
            <w:sz w:val="32"/>
            <w:szCs w:val="32"/>
            <w:u w:val="single"/>
          </w:rPr>
          <w:t>What Lies Beneath: The Science Behind Contamination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6" w:history="1">
        <w:r>
          <w:rPr>
            <w:rFonts w:ascii="Helvetica" w:hAnsi="Helvetica" w:cs="Helvetica"/>
            <w:noProof/>
            <w:color w:val="0F78DB"/>
            <w:sz w:val="32"/>
            <w:szCs w:val="32"/>
          </w:rPr>
          <w:drawing>
            <wp:inline distT="0" distB="0" distL="0" distR="0" wp14:anchorId="6E2B149F" wp14:editId="05C2FB45">
              <wp:extent cx="1778000" cy="127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31E2DB1D"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8" w:history="1">
        <w:r>
          <w:rPr>
            <w:rFonts w:ascii="Helvetica" w:hAnsi="Helvetica" w:cs="Helvetica"/>
            <w:color w:val="0F78DB"/>
            <w:sz w:val="32"/>
            <w:szCs w:val="32"/>
            <w:u w:val="single"/>
          </w:rPr>
          <w:t>9/2/15 Webinar: Home Food Safety Myths and Facts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9" w:history="1">
        <w:r>
          <w:rPr>
            <w:rFonts w:ascii="Helvetica" w:hAnsi="Helvetica" w:cs="Helvetica"/>
            <w:noProof/>
            <w:color w:val="0F78DB"/>
            <w:sz w:val="32"/>
            <w:szCs w:val="32"/>
          </w:rPr>
          <w:drawing>
            <wp:inline distT="0" distB="0" distL="0" distR="0" wp14:anchorId="242E41F0" wp14:editId="1DA44CB0">
              <wp:extent cx="1778000" cy="127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66FCAC9E"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10" w:history="1">
        <w:r>
          <w:rPr>
            <w:rFonts w:ascii="Helvetica" w:hAnsi="Helvetica" w:cs="Helvetica"/>
            <w:color w:val="0F78DB"/>
            <w:sz w:val="32"/>
            <w:szCs w:val="32"/>
            <w:u w:val="single"/>
          </w:rPr>
          <w:t>7/16/2015 Webinar: Consumer Refrigeration Practices and Spreading the CHILL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11" w:history="1">
        <w:r>
          <w:rPr>
            <w:rFonts w:ascii="Helvetica" w:hAnsi="Helvetica" w:cs="Helvetica"/>
            <w:noProof/>
            <w:color w:val="0F78DB"/>
            <w:sz w:val="32"/>
            <w:szCs w:val="32"/>
          </w:rPr>
          <w:drawing>
            <wp:inline distT="0" distB="0" distL="0" distR="0" wp14:anchorId="431EADC4" wp14:editId="0AFD0A07">
              <wp:extent cx="1778000" cy="127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06771560"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12" w:history="1">
        <w:r>
          <w:rPr>
            <w:rFonts w:ascii="Helvetica" w:hAnsi="Helvetica" w:cs="Helvetica"/>
            <w:color w:val="0F78DB"/>
            <w:sz w:val="32"/>
            <w:szCs w:val="32"/>
            <w:u w:val="single"/>
          </w:rPr>
          <w:t>Opening Session of the Consumer Food Safety Education Conference 2014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13" w:history="1">
        <w:r>
          <w:rPr>
            <w:rFonts w:ascii="Helvetica" w:hAnsi="Helvetica" w:cs="Helvetica"/>
            <w:noProof/>
            <w:color w:val="0F78DB"/>
            <w:sz w:val="32"/>
            <w:szCs w:val="32"/>
          </w:rPr>
          <w:drawing>
            <wp:inline distT="0" distB="0" distL="0" distR="0" wp14:anchorId="28766F82" wp14:editId="62A09435">
              <wp:extent cx="1778000" cy="127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217BAD8A"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14" w:history="1">
        <w:r>
          <w:rPr>
            <w:rFonts w:ascii="Helvetica" w:hAnsi="Helvetica" w:cs="Helvetica"/>
            <w:color w:val="0F78DB"/>
            <w:sz w:val="32"/>
            <w:szCs w:val="32"/>
            <w:u w:val="single"/>
          </w:rPr>
          <w:t>Consumer Food Safety Education Conference Session: Call to Action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15" w:history="1">
        <w:r>
          <w:rPr>
            <w:rFonts w:ascii="Helvetica" w:hAnsi="Helvetica" w:cs="Helvetica"/>
            <w:noProof/>
            <w:color w:val="0F78DB"/>
            <w:sz w:val="32"/>
            <w:szCs w:val="32"/>
          </w:rPr>
          <w:drawing>
            <wp:inline distT="0" distB="0" distL="0" distR="0" wp14:anchorId="4562A81E" wp14:editId="74D87231">
              <wp:extent cx="1778000" cy="127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20BD3A50"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16" w:history="1">
        <w:r>
          <w:rPr>
            <w:rFonts w:ascii="Helvetica" w:hAnsi="Helvetica" w:cs="Helvetica"/>
            <w:color w:val="0F78DB"/>
            <w:sz w:val="32"/>
            <w:szCs w:val="32"/>
            <w:u w:val="single"/>
          </w:rPr>
          <w:t>Consumer Food Safety Education Conference Session: Meaningful Messengers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17" w:history="1">
        <w:r>
          <w:rPr>
            <w:rFonts w:ascii="Helvetica" w:hAnsi="Helvetica" w:cs="Helvetica"/>
            <w:noProof/>
            <w:color w:val="0F78DB"/>
            <w:sz w:val="32"/>
            <w:szCs w:val="32"/>
          </w:rPr>
          <w:drawing>
            <wp:inline distT="0" distB="0" distL="0" distR="0" wp14:anchorId="2EA1C633" wp14:editId="0F3D6ADF">
              <wp:extent cx="1778000" cy="127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1672C4DD" w14:textId="77777777" w:rsidR="000946C4" w:rsidRDefault="000946C4" w:rsidP="000946C4">
      <w:pPr>
        <w:widowControl w:val="0"/>
        <w:numPr>
          <w:ilvl w:val="0"/>
          <w:numId w:val="1"/>
        </w:numPr>
        <w:tabs>
          <w:tab w:val="left" w:pos="220"/>
          <w:tab w:val="left" w:pos="720"/>
        </w:tabs>
        <w:autoSpaceDE w:val="0"/>
        <w:autoSpaceDN w:val="0"/>
        <w:adjustRightInd w:val="0"/>
        <w:ind w:hanging="720"/>
        <w:rPr>
          <w:rFonts w:ascii="Helvetica" w:hAnsi="Helvetica" w:cs="Helvetica"/>
          <w:color w:val="222D35"/>
          <w:sz w:val="32"/>
          <w:szCs w:val="32"/>
        </w:rPr>
      </w:pPr>
      <w:hyperlink r:id="rId18" w:history="1">
        <w:r>
          <w:rPr>
            <w:rFonts w:ascii="Helvetica" w:hAnsi="Helvetica" w:cs="Helvetica"/>
            <w:color w:val="0F78DB"/>
            <w:sz w:val="32"/>
            <w:szCs w:val="32"/>
            <w:u w:val="single"/>
          </w:rPr>
          <w:t>Consumer Food Safety Education Conference Session: Champions for Consumers (Links to an external site.)</w:t>
        </w:r>
        <w:r>
          <w:rPr>
            <w:rFonts w:ascii="Helvetica" w:hAnsi="Helvetica" w:cs="Helvetica"/>
            <w:color w:val="0F78DB"/>
            <w:sz w:val="32"/>
            <w:szCs w:val="32"/>
          </w:rPr>
          <w:t> </w:t>
        </w:r>
        <w:r>
          <w:rPr>
            <w:rFonts w:ascii="Helvetica" w:hAnsi="Helvetica" w:cs="Helvetica"/>
            <w:color w:val="0F78DB"/>
            <w:sz w:val="32"/>
            <w:szCs w:val="32"/>
            <w:u w:val="single"/>
          </w:rPr>
          <w:t>Links to an external site.</w:t>
        </w:r>
        <w:r>
          <w:rPr>
            <w:rFonts w:ascii="Helvetica" w:hAnsi="Helvetica" w:cs="Helvetica"/>
            <w:color w:val="0F78DB"/>
            <w:sz w:val="32"/>
            <w:szCs w:val="32"/>
          </w:rPr>
          <w:t> </w:t>
        </w:r>
      </w:hyperlink>
      <w:r>
        <w:rPr>
          <w:rFonts w:ascii="Helvetica" w:hAnsi="Helvetica" w:cs="Helvetica"/>
          <w:color w:val="0F78DB"/>
          <w:sz w:val="32"/>
          <w:szCs w:val="32"/>
          <w:u w:val="single"/>
        </w:rPr>
        <w:t> </w:t>
      </w:r>
      <w:hyperlink r:id="rId19" w:history="1">
        <w:r>
          <w:rPr>
            <w:rFonts w:ascii="Helvetica" w:hAnsi="Helvetica" w:cs="Helvetica"/>
            <w:noProof/>
            <w:color w:val="0F78DB"/>
            <w:sz w:val="32"/>
            <w:szCs w:val="32"/>
          </w:rPr>
          <w:drawing>
            <wp:inline distT="0" distB="0" distL="0" distR="0" wp14:anchorId="4239A668" wp14:editId="38B1C2DE">
              <wp:extent cx="1778000" cy="127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rPr>
          <w:t xml:space="preserve"> </w:t>
        </w:r>
      </w:hyperlink>
    </w:p>
    <w:p w14:paraId="4BF715CC"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Alternatively, you may also chose any other video on the BAC web site as long as it is over 25 min in length (make sure to tell us the </w:t>
      </w:r>
      <w:r>
        <w:rPr>
          <w:rFonts w:ascii="Helvetica" w:hAnsi="Helvetica" w:cs="Helvetica"/>
          <w:i/>
          <w:iCs/>
          <w:color w:val="222D35"/>
          <w:sz w:val="32"/>
          <w:szCs w:val="32"/>
        </w:rPr>
        <w:t>video title</w:t>
      </w:r>
      <w:r>
        <w:rPr>
          <w:rFonts w:ascii="Helvetica" w:hAnsi="Helvetica" w:cs="Helvetica"/>
          <w:color w:val="222D35"/>
          <w:sz w:val="32"/>
          <w:szCs w:val="32"/>
        </w:rPr>
        <w:t xml:space="preserve"> when you present your summary to our class discussion).</w:t>
      </w:r>
    </w:p>
    <w:p w14:paraId="610BFFD6" w14:textId="77777777" w:rsidR="000946C4" w:rsidRDefault="000946C4" w:rsidP="000946C4">
      <w:pPr>
        <w:widowControl w:val="0"/>
        <w:autoSpaceDE w:val="0"/>
        <w:autoSpaceDN w:val="0"/>
        <w:adjustRightInd w:val="0"/>
        <w:rPr>
          <w:rFonts w:ascii="Helvetica" w:hAnsi="Helvetica" w:cs="Helvetica"/>
          <w:color w:val="222D35"/>
          <w:sz w:val="32"/>
          <w:szCs w:val="32"/>
        </w:rPr>
      </w:pPr>
      <w:r>
        <w:rPr>
          <w:rFonts w:ascii="Helvetica" w:hAnsi="Helvetica" w:cs="Helvetica"/>
          <w:i/>
          <w:iCs/>
          <w:color w:val="222D35"/>
          <w:sz w:val="32"/>
          <w:szCs w:val="32"/>
        </w:rPr>
        <w:t>Or</w:t>
      </w:r>
    </w:p>
    <w:p w14:paraId="24628E95"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color w:val="222D35"/>
          <w:sz w:val="32"/>
          <w:szCs w:val="32"/>
        </w:rPr>
        <w:t xml:space="preserve">b) Watch the youtube </w:t>
      </w:r>
      <w:r>
        <w:rPr>
          <w:rFonts w:ascii="Helvetica" w:hAnsi="Helvetica" w:cs="Helvetica"/>
          <w:b/>
          <w:bCs/>
          <w:color w:val="222D35"/>
          <w:sz w:val="32"/>
          <w:szCs w:val="32"/>
        </w:rPr>
        <w:t>6th Ed. ServSafe Manager Training Video</w:t>
      </w:r>
      <w:r>
        <w:rPr>
          <w:rFonts w:ascii="Helvetica" w:hAnsi="Helvetica" w:cs="Helvetica"/>
          <w:color w:val="222D35"/>
          <w:sz w:val="32"/>
          <w:szCs w:val="32"/>
        </w:rPr>
        <w:t xml:space="preserve"> (1 - 6) available at</w:t>
      </w:r>
    </w:p>
    <w:p w14:paraId="7404BBCC"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fldChar w:fldCharType="begin"/>
      </w:r>
      <w:r>
        <w:rPr>
          <w:rFonts w:ascii="Helvetica" w:hAnsi="Helvetica" w:cs="Helvetica"/>
          <w:color w:val="0F78DB"/>
          <w:sz w:val="32"/>
          <w:szCs w:val="32"/>
          <w:u w:val="single" w:color="0F78DB"/>
        </w:rPr>
        <w:instrText>HYPERLINK "https://www.youtube.com/watch?v=Y5ldu1zQxzs"</w:instrText>
      </w:r>
      <w:r>
        <w:rPr>
          <w:rFonts w:ascii="Helvetica" w:hAnsi="Helvetica" w:cs="Helvetica"/>
          <w:color w:val="0F78DB"/>
          <w:sz w:val="32"/>
          <w:szCs w:val="32"/>
          <w:u w:val="single" w:color="0F78DB"/>
        </w:rPr>
      </w:r>
      <w:r>
        <w:rPr>
          <w:rFonts w:ascii="Helvetica" w:hAnsi="Helvetica" w:cs="Helvetica"/>
          <w:color w:val="0F78DB"/>
          <w:sz w:val="32"/>
          <w:szCs w:val="32"/>
          <w:u w:val="single" w:color="0F78DB"/>
        </w:rPr>
        <w:fldChar w:fldCharType="separate"/>
      </w:r>
      <w:r>
        <w:rPr>
          <w:rFonts w:ascii="Helvetica" w:hAnsi="Helvetica" w:cs="Helvetica"/>
          <w:color w:val="0F78DB"/>
          <w:sz w:val="32"/>
          <w:szCs w:val="32"/>
          <w:u w:val="single" w:color="0F78DB"/>
        </w:rPr>
        <w:t>https://www.youtube.com/watch?v=Y5ldu1zQxzs</w:t>
      </w:r>
    </w:p>
    <w:p w14:paraId="74A580DC"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0C4D6C97"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114B894B"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noProof/>
          <w:color w:val="0F78DB"/>
          <w:sz w:val="32"/>
          <w:szCs w:val="32"/>
          <w:u w:color="0F78DB"/>
        </w:rPr>
        <w:drawing>
          <wp:inline distT="0" distB="0" distL="0" distR="0" wp14:anchorId="168D8562" wp14:editId="4E42C60F">
            <wp:extent cx="1778000" cy="127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color="0F78DB"/>
        </w:rPr>
        <w:fldChar w:fldCharType="end"/>
      </w:r>
    </w:p>
    <w:p w14:paraId="19DEAAB6"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(60min in length)</w:t>
      </w:r>
    </w:p>
    <w:p w14:paraId="0E47BEE5"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Or</w:t>
      </w:r>
    </w:p>
    <w:p w14:paraId="71730233"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color w:val="222D35"/>
          <w:sz w:val="32"/>
          <w:szCs w:val="32"/>
          <w:u w:color="0F78DB"/>
        </w:rPr>
        <w:t xml:space="preserve">c) Watch the youtube videos </w:t>
      </w:r>
      <w:r>
        <w:rPr>
          <w:rFonts w:ascii="Helvetica" w:hAnsi="Helvetica" w:cs="Helvetica"/>
          <w:b/>
          <w:bCs/>
          <w:color w:val="222D35"/>
          <w:sz w:val="32"/>
          <w:szCs w:val="32"/>
          <w:u w:color="0F78DB"/>
        </w:rPr>
        <w:t>Food Safety at Home</w:t>
      </w:r>
      <w:r>
        <w:rPr>
          <w:rFonts w:ascii="Helvetica" w:hAnsi="Helvetica" w:cs="Helvetica"/>
          <w:color w:val="222D35"/>
          <w:sz w:val="32"/>
          <w:szCs w:val="32"/>
          <w:u w:color="0F78DB"/>
        </w:rPr>
        <w:t xml:space="preserve"> available at</w:t>
      </w:r>
    </w:p>
    <w:p w14:paraId="64284268"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fldChar w:fldCharType="begin"/>
      </w:r>
      <w:r>
        <w:rPr>
          <w:rFonts w:ascii="Helvetica" w:hAnsi="Helvetica" w:cs="Helvetica"/>
          <w:color w:val="0F78DB"/>
          <w:sz w:val="32"/>
          <w:szCs w:val="32"/>
          <w:u w:val="single" w:color="0F78DB"/>
        </w:rPr>
        <w:instrText>HYPERLINK "https://www.youtube.com/watch?v=H95n7nQbV5I"</w:instrText>
      </w:r>
      <w:r>
        <w:rPr>
          <w:rFonts w:ascii="Helvetica" w:hAnsi="Helvetica" w:cs="Helvetica"/>
          <w:color w:val="0F78DB"/>
          <w:sz w:val="32"/>
          <w:szCs w:val="32"/>
          <w:u w:val="single" w:color="0F78DB"/>
        </w:rPr>
      </w:r>
      <w:r>
        <w:rPr>
          <w:rFonts w:ascii="Helvetica" w:hAnsi="Helvetica" w:cs="Helvetica"/>
          <w:color w:val="0F78DB"/>
          <w:sz w:val="32"/>
          <w:szCs w:val="32"/>
          <w:u w:val="single" w:color="0F78DB"/>
        </w:rPr>
        <w:fldChar w:fldCharType="separate"/>
      </w:r>
      <w:r>
        <w:rPr>
          <w:rFonts w:ascii="Helvetica" w:hAnsi="Helvetica" w:cs="Helvetica"/>
          <w:color w:val="0F78DB"/>
          <w:sz w:val="32"/>
          <w:szCs w:val="32"/>
          <w:u w:val="single" w:color="0F78DB"/>
        </w:rPr>
        <w:t>https://www.youtube.com/watch?v=H95n7nQbV5I</w:t>
      </w:r>
    </w:p>
    <w:p w14:paraId="77886E90"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480681E6"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3CB22A7F"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noProof/>
          <w:color w:val="0F78DB"/>
          <w:sz w:val="32"/>
          <w:szCs w:val="32"/>
          <w:u w:color="0F78DB"/>
        </w:rPr>
        <w:drawing>
          <wp:inline distT="0" distB="0" distL="0" distR="0" wp14:anchorId="72B515E6" wp14:editId="2815FA57">
            <wp:extent cx="1778000" cy="127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color="0F78DB"/>
        </w:rPr>
        <w:fldChar w:fldCharType="end"/>
      </w:r>
    </w:p>
    <w:p w14:paraId="1A153117"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color w:val="222D35"/>
          <w:sz w:val="32"/>
          <w:szCs w:val="32"/>
          <w:u w:color="0F78DB"/>
        </w:rPr>
        <w:t xml:space="preserve"> (19min) </w:t>
      </w:r>
      <w:r>
        <w:rPr>
          <w:rFonts w:ascii="Helvetica" w:hAnsi="Helvetica" w:cs="Helvetica"/>
          <w:b/>
          <w:bCs/>
          <w:color w:val="222D35"/>
          <w:sz w:val="32"/>
          <w:szCs w:val="32"/>
          <w:u w:color="0F78DB"/>
        </w:rPr>
        <w:t>AND</w:t>
      </w:r>
      <w:r>
        <w:rPr>
          <w:rFonts w:ascii="Helvetica" w:hAnsi="Helvetica" w:cs="Helvetica"/>
          <w:color w:val="222D35"/>
          <w:sz w:val="32"/>
          <w:szCs w:val="32"/>
          <w:u w:color="0F78DB"/>
        </w:rPr>
        <w:t xml:space="preserve"> the youtube video </w:t>
      </w:r>
      <w:r>
        <w:rPr>
          <w:rFonts w:ascii="Helvetica" w:hAnsi="Helvetica" w:cs="Helvetica"/>
          <w:b/>
          <w:bCs/>
          <w:color w:val="222D35"/>
          <w:sz w:val="32"/>
          <w:szCs w:val="32"/>
          <w:u w:color="0F78DB"/>
        </w:rPr>
        <w:t>Dirty Little Secrets - Kitchen Food Safety</w:t>
      </w:r>
      <w:r>
        <w:rPr>
          <w:rFonts w:ascii="Helvetica" w:hAnsi="Helvetica" w:cs="Helvetica"/>
          <w:color w:val="222D35"/>
          <w:sz w:val="32"/>
          <w:szCs w:val="32"/>
          <w:u w:color="0F78DB"/>
        </w:rPr>
        <w:t xml:space="preserve"> available at</w:t>
      </w:r>
    </w:p>
    <w:p w14:paraId="3A0908DC"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fldChar w:fldCharType="begin"/>
      </w:r>
      <w:r>
        <w:rPr>
          <w:rFonts w:ascii="Helvetica" w:hAnsi="Helvetica" w:cs="Helvetica"/>
          <w:color w:val="0F78DB"/>
          <w:sz w:val="32"/>
          <w:szCs w:val="32"/>
          <w:u w:val="single" w:color="0F78DB"/>
        </w:rPr>
        <w:instrText>HYPERLINK "https://www.youtube.com/watch?v=tRLQ-p0PEzU&amp;t=151s"</w:instrText>
      </w:r>
      <w:r>
        <w:rPr>
          <w:rFonts w:ascii="Helvetica" w:hAnsi="Helvetica" w:cs="Helvetica"/>
          <w:color w:val="0F78DB"/>
          <w:sz w:val="32"/>
          <w:szCs w:val="32"/>
          <w:u w:val="single" w:color="0F78DB"/>
        </w:rPr>
      </w:r>
      <w:r>
        <w:rPr>
          <w:rFonts w:ascii="Helvetica" w:hAnsi="Helvetica" w:cs="Helvetica"/>
          <w:color w:val="0F78DB"/>
          <w:sz w:val="32"/>
          <w:szCs w:val="32"/>
          <w:u w:val="single" w:color="0F78DB"/>
        </w:rPr>
        <w:fldChar w:fldCharType="separate"/>
      </w:r>
      <w:r>
        <w:rPr>
          <w:rFonts w:ascii="Helvetica" w:hAnsi="Helvetica" w:cs="Helvetica"/>
          <w:color w:val="0F78DB"/>
          <w:sz w:val="32"/>
          <w:szCs w:val="32"/>
          <w:u w:val="single" w:color="0F78DB"/>
        </w:rPr>
        <w:t>https://www.youtube.com/watch?v=tRLQ-p0PEzU&amp;t=151s</w:t>
      </w:r>
    </w:p>
    <w:p w14:paraId="07A5C108"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7CEB12F7"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61437D5F"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noProof/>
          <w:color w:val="0F78DB"/>
          <w:sz w:val="32"/>
          <w:szCs w:val="32"/>
          <w:u w:color="0F78DB"/>
        </w:rPr>
        <w:drawing>
          <wp:inline distT="0" distB="0" distL="0" distR="0" wp14:anchorId="6E3190BA" wp14:editId="7E8A2774">
            <wp:extent cx="1778000" cy="127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color="0F78DB"/>
        </w:rPr>
        <w:fldChar w:fldCharType="end"/>
      </w:r>
    </w:p>
    <w:p w14:paraId="752D9839"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color w:val="222D35"/>
          <w:sz w:val="32"/>
          <w:szCs w:val="32"/>
          <w:u w:color="0F78DB"/>
        </w:rPr>
        <w:t xml:space="preserve"> (8min in length)  </w:t>
      </w:r>
      <w:r>
        <w:rPr>
          <w:rFonts w:ascii="Helvetica" w:hAnsi="Helvetica" w:cs="Helvetica"/>
          <w:b/>
          <w:bCs/>
          <w:color w:val="222D35"/>
          <w:sz w:val="32"/>
          <w:szCs w:val="32"/>
          <w:u w:color="0F78DB"/>
        </w:rPr>
        <w:t>OR</w:t>
      </w:r>
      <w:r>
        <w:rPr>
          <w:rFonts w:ascii="Helvetica" w:hAnsi="Helvetica" w:cs="Helvetica"/>
          <w:color w:val="222D35"/>
          <w:sz w:val="32"/>
          <w:szCs w:val="32"/>
          <w:u w:color="0F78DB"/>
        </w:rPr>
        <w:t xml:space="preserve"> the youtube video </w:t>
      </w:r>
      <w:r>
        <w:rPr>
          <w:rFonts w:ascii="Helvetica" w:hAnsi="Helvetica" w:cs="Helvetica"/>
          <w:b/>
          <w:bCs/>
          <w:color w:val="222D35"/>
          <w:sz w:val="32"/>
          <w:szCs w:val="32"/>
          <w:u w:color="0F78DB"/>
        </w:rPr>
        <w:t>Foodborne Illness: What Problem?</w:t>
      </w:r>
      <w:r>
        <w:rPr>
          <w:rFonts w:ascii="Helvetica" w:hAnsi="Helvetica" w:cs="Helvetica"/>
          <w:color w:val="222D35"/>
          <w:sz w:val="32"/>
          <w:szCs w:val="32"/>
          <w:u w:color="0F78DB"/>
        </w:rPr>
        <w:t xml:space="preserve"> available at</w:t>
      </w:r>
    </w:p>
    <w:p w14:paraId="7135C66E"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fldChar w:fldCharType="begin"/>
      </w:r>
      <w:r>
        <w:rPr>
          <w:rFonts w:ascii="Helvetica" w:hAnsi="Helvetica" w:cs="Helvetica"/>
          <w:color w:val="0F78DB"/>
          <w:sz w:val="32"/>
          <w:szCs w:val="32"/>
          <w:u w:val="single" w:color="0F78DB"/>
        </w:rPr>
        <w:instrText>HYPERLINK "https://www.youtube.com/watch?v=2QQvhFPZedM"</w:instrText>
      </w:r>
      <w:r>
        <w:rPr>
          <w:rFonts w:ascii="Helvetica" w:hAnsi="Helvetica" w:cs="Helvetica"/>
          <w:color w:val="0F78DB"/>
          <w:sz w:val="32"/>
          <w:szCs w:val="32"/>
          <w:u w:val="single" w:color="0F78DB"/>
        </w:rPr>
      </w:r>
      <w:r>
        <w:rPr>
          <w:rFonts w:ascii="Helvetica" w:hAnsi="Helvetica" w:cs="Helvetica"/>
          <w:color w:val="0F78DB"/>
          <w:sz w:val="32"/>
          <w:szCs w:val="32"/>
          <w:u w:val="single" w:color="0F78DB"/>
        </w:rPr>
        <w:fldChar w:fldCharType="separate"/>
      </w:r>
      <w:r>
        <w:rPr>
          <w:rFonts w:ascii="Helvetica" w:hAnsi="Helvetica" w:cs="Helvetica"/>
          <w:color w:val="0F78DB"/>
          <w:sz w:val="32"/>
          <w:szCs w:val="32"/>
          <w:u w:val="single" w:color="0F78DB"/>
        </w:rPr>
        <w:t>https://www.youtube.com/watch?v=2QQvhFPZedM</w:t>
      </w:r>
    </w:p>
    <w:p w14:paraId="370A5064"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21BACB7F"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161D7F56"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noProof/>
          <w:color w:val="0F78DB"/>
          <w:sz w:val="32"/>
          <w:szCs w:val="32"/>
          <w:u w:color="0F78DB"/>
        </w:rPr>
        <w:drawing>
          <wp:inline distT="0" distB="0" distL="0" distR="0" wp14:anchorId="15187EF6" wp14:editId="67CB538B">
            <wp:extent cx="1778000" cy="127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color="0F78DB"/>
        </w:rPr>
        <w:fldChar w:fldCharType="end"/>
      </w:r>
    </w:p>
    <w:p w14:paraId="04AAC290"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(11min in length) </w:t>
      </w:r>
    </w:p>
    <w:p w14:paraId="25F6CA42"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w:t>
      </w:r>
    </w:p>
    <w:p w14:paraId="07BA0572"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b/>
          <w:bCs/>
          <w:color w:val="222D35"/>
          <w:sz w:val="37"/>
          <w:szCs w:val="37"/>
          <w:u w:color="0F78DB"/>
        </w:rPr>
        <w:t>2.</w:t>
      </w:r>
      <w:r>
        <w:rPr>
          <w:rFonts w:ascii="Helvetica" w:hAnsi="Helvetica" w:cs="Helvetica"/>
          <w:color w:val="222D35"/>
          <w:sz w:val="37"/>
          <w:szCs w:val="37"/>
          <w:u w:color="0F78DB"/>
        </w:rPr>
        <w:t xml:space="preserve"> </w:t>
      </w:r>
      <w:r>
        <w:rPr>
          <w:rFonts w:ascii="Helvetica" w:hAnsi="Helvetica" w:cs="Helvetica"/>
          <w:color w:val="222D35"/>
          <w:sz w:val="32"/>
          <w:szCs w:val="32"/>
          <w:u w:color="0F78DB"/>
        </w:rPr>
        <w:t>Please watch the following PBS-video '</w:t>
      </w:r>
      <w:r>
        <w:rPr>
          <w:rFonts w:ascii="Helvetica" w:hAnsi="Helvetica" w:cs="Helvetica"/>
          <w:b/>
          <w:bCs/>
          <w:color w:val="222D35"/>
          <w:sz w:val="32"/>
          <w:szCs w:val="32"/>
          <w:u w:color="0F78DB"/>
        </w:rPr>
        <w:t>E</w:t>
      </w:r>
      <w:r>
        <w:rPr>
          <w:rFonts w:ascii="Helvetica" w:hAnsi="Helvetica" w:cs="Helvetica"/>
          <w:b/>
          <w:bCs/>
          <w:color w:val="222D35"/>
          <w:u w:color="0F78DB"/>
        </w:rPr>
        <w:t>2</w:t>
      </w:r>
      <w:r>
        <w:rPr>
          <w:rFonts w:ascii="Helvetica" w:hAnsi="Helvetica" w:cs="Helvetica"/>
          <w:b/>
          <w:bCs/>
          <w:color w:val="222D35"/>
          <w:sz w:val="32"/>
          <w:szCs w:val="32"/>
          <w:u w:color="0F78DB"/>
        </w:rPr>
        <w:t xml:space="preserve"> transport — Food Miles</w:t>
      </w:r>
      <w:r>
        <w:rPr>
          <w:rFonts w:ascii="Helvetica" w:hAnsi="Helvetica" w:cs="Helvetica"/>
          <w:color w:val="222D35"/>
          <w:sz w:val="32"/>
          <w:szCs w:val="32"/>
          <w:u w:color="0F78DB"/>
        </w:rPr>
        <w:t>', which reflects on the environmental impacts of America's current food system. In the 21st century global food economy, most foods travel an average of 1,500 miles from farm to plate. As author Michael Pollan elaborates on the impacts of this fossil fuel-driven system are detrimental to the environment, but also to our health and social well-being. Writer Michael Shuman argues that investing in local food systems lessens the distance between who we are and what we eat and creates wealth in the community. You can view the video through this link</w:t>
      </w:r>
    </w:p>
    <w:p w14:paraId="066F9420"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fldChar w:fldCharType="begin"/>
      </w:r>
      <w:r>
        <w:rPr>
          <w:rFonts w:ascii="Helvetica" w:hAnsi="Helvetica" w:cs="Helvetica"/>
          <w:color w:val="0F78DB"/>
          <w:sz w:val="32"/>
          <w:szCs w:val="32"/>
          <w:u w:val="single" w:color="0F78DB"/>
        </w:rPr>
        <w:instrText>HYPERLINK "https://www.youtube.com/watch?v=maEtrIIS2Y0"</w:instrText>
      </w:r>
      <w:r>
        <w:rPr>
          <w:rFonts w:ascii="Helvetica" w:hAnsi="Helvetica" w:cs="Helvetica"/>
          <w:color w:val="0F78DB"/>
          <w:sz w:val="32"/>
          <w:szCs w:val="32"/>
          <w:u w:val="single" w:color="0F78DB"/>
        </w:rPr>
      </w:r>
      <w:r>
        <w:rPr>
          <w:rFonts w:ascii="Helvetica" w:hAnsi="Helvetica" w:cs="Helvetica"/>
          <w:color w:val="0F78DB"/>
          <w:sz w:val="32"/>
          <w:szCs w:val="32"/>
          <w:u w:val="single" w:color="0F78DB"/>
        </w:rPr>
        <w:fldChar w:fldCharType="separate"/>
      </w:r>
      <w:r>
        <w:rPr>
          <w:rFonts w:ascii="Helvetica" w:hAnsi="Helvetica" w:cs="Helvetica"/>
          <w:color w:val="0F78DB"/>
          <w:sz w:val="32"/>
          <w:szCs w:val="32"/>
          <w:u w:val="single" w:color="0F78DB"/>
        </w:rPr>
        <w:t>e2 transport - Ep01 S01 - Documentary Serie</w:t>
      </w:r>
    </w:p>
    <w:p w14:paraId="01923B76"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61FFDB4F"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2F8D3D71" w14:textId="77777777" w:rsidR="000946C4" w:rsidRDefault="000946C4" w:rsidP="000946C4">
      <w:pPr>
        <w:widowControl w:val="0"/>
        <w:autoSpaceDE w:val="0"/>
        <w:autoSpaceDN w:val="0"/>
        <w:adjustRightInd w:val="0"/>
        <w:rPr>
          <w:rFonts w:ascii="Helvetica" w:hAnsi="Helvetica" w:cs="Helvetica"/>
          <w:color w:val="0F78DB"/>
          <w:sz w:val="32"/>
          <w:szCs w:val="32"/>
          <w:u w:val="single" w:color="0F78DB"/>
        </w:rPr>
      </w:pPr>
      <w:r>
        <w:rPr>
          <w:rFonts w:ascii="Helvetica" w:hAnsi="Helvetica" w:cs="Helvetica"/>
          <w:noProof/>
          <w:color w:val="0F78DB"/>
          <w:sz w:val="32"/>
          <w:szCs w:val="32"/>
          <w:u w:color="0F78DB"/>
        </w:rPr>
        <w:drawing>
          <wp:inline distT="0" distB="0" distL="0" distR="0" wp14:anchorId="7E50F3D4" wp14:editId="02A70148">
            <wp:extent cx="1778000" cy="127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r>
        <w:rPr>
          <w:rFonts w:ascii="Helvetica" w:hAnsi="Helvetica" w:cs="Helvetica"/>
          <w:color w:val="0F78DB"/>
          <w:sz w:val="32"/>
          <w:szCs w:val="32"/>
          <w:u w:val="single" w:color="0F78DB"/>
        </w:rPr>
        <w:fldChar w:fldCharType="end"/>
      </w:r>
    </w:p>
    <w:p w14:paraId="587AF1E3"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222D35"/>
          <w:sz w:val="32"/>
          <w:szCs w:val="32"/>
          <w:u w:color="0F78DB"/>
        </w:rPr>
        <w:t xml:space="preserve">, or </w:t>
      </w:r>
      <w:r>
        <w:rPr>
          <w:rFonts w:ascii="Helvetica" w:hAnsi="Helvetica" w:cs="Helvetica"/>
          <w:color w:val="222D35"/>
          <w:sz w:val="32"/>
          <w:szCs w:val="32"/>
          <w:u w:color="0F78DB"/>
        </w:rPr>
        <w:fldChar w:fldCharType="begin"/>
      </w:r>
      <w:r>
        <w:rPr>
          <w:rFonts w:ascii="Helvetica" w:hAnsi="Helvetica" w:cs="Helvetica"/>
          <w:color w:val="222D35"/>
          <w:sz w:val="32"/>
          <w:szCs w:val="32"/>
          <w:u w:color="0F78DB"/>
        </w:rPr>
        <w:instrText>HYPERLINK "https://vimeo.com/46492156"</w:instrText>
      </w:r>
      <w:r>
        <w:rPr>
          <w:rFonts w:ascii="Helvetica" w:hAnsi="Helvetica" w:cs="Helvetica"/>
          <w:color w:val="222D35"/>
          <w:sz w:val="32"/>
          <w:szCs w:val="32"/>
          <w:u w:color="0F78DB"/>
        </w:rPr>
      </w:r>
      <w:r>
        <w:rPr>
          <w:rFonts w:ascii="Helvetica" w:hAnsi="Helvetica" w:cs="Helvetica"/>
          <w:color w:val="222D35"/>
          <w:sz w:val="32"/>
          <w:szCs w:val="32"/>
          <w:u w:color="0F78DB"/>
        </w:rPr>
        <w:fldChar w:fldCharType="separate"/>
      </w:r>
      <w:r>
        <w:rPr>
          <w:rFonts w:ascii="Helvetica" w:hAnsi="Helvetica" w:cs="Helvetica"/>
          <w:color w:val="0F78DB"/>
          <w:sz w:val="32"/>
          <w:szCs w:val="32"/>
          <w:u w:val="single" w:color="0F78DB"/>
        </w:rPr>
        <w:t>https://vimeo.com/46492156</w:t>
      </w:r>
    </w:p>
    <w:p w14:paraId="7F9E897F"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14:paraId="000DCCE5"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Links to an external site.</w:t>
      </w:r>
    </w:p>
    <w:p w14:paraId="2C7A1521" w14:textId="77777777" w:rsidR="000946C4" w:rsidRDefault="000946C4" w:rsidP="000946C4">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222D35"/>
          <w:sz w:val="32"/>
          <w:szCs w:val="32"/>
          <w:u w:color="0F78DB"/>
        </w:rPr>
        <w:fldChar w:fldCharType="end"/>
      </w:r>
      <w:r>
        <w:rPr>
          <w:rFonts w:ascii="Helvetica" w:hAnsi="Helvetica" w:cs="Helvetica"/>
          <w:color w:val="222D35"/>
          <w:sz w:val="32"/>
          <w:szCs w:val="32"/>
          <w:u w:color="0F78DB"/>
        </w:rPr>
        <w:t>, or by clicking here: </w:t>
      </w:r>
      <w:hyperlink r:id="rId20" w:history="1">
        <w:r>
          <w:rPr>
            <w:rFonts w:ascii="Helvetica" w:hAnsi="Helvetica" w:cs="Helvetica"/>
            <w:color w:val="0F78DB"/>
            <w:sz w:val="32"/>
            <w:szCs w:val="32"/>
            <w:u w:val="single" w:color="0F78DB"/>
          </w:rPr>
          <w:t>e2 - Food Miles-SD.mp4</w:t>
        </w:r>
      </w:hyperlink>
    </w:p>
    <w:p w14:paraId="628965B5" w14:textId="77777777" w:rsidR="000946C4" w:rsidRDefault="000946C4" w:rsidP="000946C4">
      <w:pPr>
        <w:widowControl w:val="0"/>
        <w:autoSpaceDE w:val="0"/>
        <w:autoSpaceDN w:val="0"/>
        <w:adjustRightInd w:val="0"/>
        <w:jc w:val="center"/>
        <w:rPr>
          <w:rFonts w:ascii="Helvetica" w:hAnsi="Helvetica" w:cs="Helvetica"/>
          <w:color w:val="0F78DB"/>
          <w:sz w:val="32"/>
          <w:szCs w:val="32"/>
          <w:u w:color="0F78DB"/>
        </w:rPr>
      </w:pPr>
      <w:r>
        <w:rPr>
          <w:rFonts w:ascii="Helvetica" w:hAnsi="Helvetica" w:cs="Helvetica"/>
          <w:color w:val="0F78DB"/>
          <w:sz w:val="32"/>
          <w:szCs w:val="32"/>
          <w:u w:val="single" w:color="0F78DB"/>
        </w:rPr>
        <w:t>Play media comment.</w:t>
      </w:r>
    </w:p>
    <w:p w14:paraId="4C0FCC9C"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w:t>
      </w:r>
    </w:p>
    <w:p w14:paraId="1529602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b/>
          <w:bCs/>
          <w:color w:val="222D35"/>
          <w:sz w:val="32"/>
          <w:szCs w:val="32"/>
          <w:u w:color="0F78DB"/>
        </w:rPr>
        <w:t>Here are the discussion questions for 2. ,</w:t>
      </w:r>
      <w:r>
        <w:rPr>
          <w:rFonts w:ascii="Helvetica" w:hAnsi="Helvetica" w:cs="Helvetica"/>
          <w:color w:val="222D35"/>
          <w:sz w:val="32"/>
          <w:szCs w:val="32"/>
          <w:u w:color="0F78DB"/>
        </w:rPr>
        <w:t xml:space="preserve"> which are a mix of scientific and socioeconomic inquiries; depending on your interest, please choose one of the following questions:</w:t>
      </w:r>
    </w:p>
    <w:p w14:paraId="6F5B809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1) Have you ever heard of urban gardening? What is it?  And what are your thoughts now after reflecting on the video and urban gardening: what will you do with this new insight? Would you like to do it ? </w:t>
      </w:r>
    </w:p>
    <w:p w14:paraId="24608CA0"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2) Think about a typical dinner that you eat. What foods does it include? Do you know where that food comes from (before it ends up in the supermarket)? Where it is grown? Using what methods? Where it is processed, if it is processed?  And what are your thoughts now after reflecting on the above: what will you do with this new insight?</w:t>
      </w:r>
    </w:p>
    <w:p w14:paraId="26FFAE78"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3) What is the main difference between fossil fuel-based agriculture and solar-based agriculture? What are the benefits and drawbacks of each type? You can make a pro and con list if you’d like.  And what are your thoughts now after reflecting on the above: what will you do with this new insight?</w:t>
      </w:r>
    </w:p>
    <w:p w14:paraId="39D4EAFD"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4) When did fossil fuel-based agriculture emerge? Why did it emerge at that time? Name two specific reasons.  And what are your thoughts now after reflecting on the video and the above: what will you do with this new insight?</w:t>
      </w:r>
    </w:p>
    <w:p w14:paraId="3847CAFF"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5) What are some of the environmental benefits of buying food from local organic farmers? What are some of the drawbacks? And what are your thoughts now after reflecting on the video and the above: what will you do with this new insight?</w:t>
      </w:r>
    </w:p>
    <w:p w14:paraId="35435F5F"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6) In the video, when Michael Pollan describes why our current food system is unsustainable, he states that there are “internal contradictions that will lead to breakdowns.” What does he mean? Can you think of what those internal contradictions might be?  And what are your thoughts now after reflecting on the video and the above: what will you do with this new insight?</w:t>
      </w:r>
    </w:p>
    <w:p w14:paraId="74AE84F8"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7) In the video Ann Karlen from the Fair Food Project talks about what the word 'fair' means to her. List three points that she makes about being fair. What do you think are 'fair' practices when it comes to food? Fair to whom or what? The animals, the consumers, the farmers, the environment? Make your own list of what you think are fair and unfair practices.  What will you do now regarding your food selection based on this new insight?</w:t>
      </w:r>
    </w:p>
    <w:p w14:paraId="6630068B"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8) How does the time delay between harvest, storage and final end-consumption affect a food's nutrient composition? Use the medical databases and give examples. What will you do now regarding your food selection based on this new insight?</w:t>
      </w:r>
    </w:p>
    <w:p w14:paraId="5B77E46D"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9) Can some foods travel further than others without their taste being affected? Use the medical databases and give examples. What will you do now regarding your food selection based on this new insight?</w:t>
      </w:r>
    </w:p>
    <w:p w14:paraId="218312F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w:t>
      </w:r>
    </w:p>
    <w:p w14:paraId="3C7AB697"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xml:space="preserve">Since this is our last discussion for this semester and I would like for you to have time to prepare for our Final Exam, we will keep our detective work 'light' this week: after reading the textbook (chapter 14 &amp; 15), please watch one of the above suggested videos and then either summarize a </w:t>
      </w:r>
      <w:r>
        <w:rPr>
          <w:rFonts w:ascii="Helvetica" w:hAnsi="Helvetica" w:cs="Helvetica"/>
          <w:i/>
          <w:iCs/>
          <w:color w:val="222D35"/>
          <w:sz w:val="32"/>
          <w:szCs w:val="32"/>
          <w:u w:color="0F78DB"/>
        </w:rPr>
        <w:t>Food Safety Video</w:t>
      </w:r>
      <w:r>
        <w:rPr>
          <w:rFonts w:ascii="Helvetica" w:hAnsi="Helvetica" w:cs="Helvetica"/>
          <w:color w:val="222D35"/>
          <w:sz w:val="32"/>
          <w:szCs w:val="32"/>
          <w:u w:color="0F78DB"/>
        </w:rPr>
        <w:t xml:space="preserve"> under </w:t>
      </w:r>
      <w:r>
        <w:rPr>
          <w:rFonts w:ascii="Helvetica" w:hAnsi="Helvetica" w:cs="Helvetica"/>
          <w:b/>
          <w:bCs/>
          <w:color w:val="222D35"/>
          <w:sz w:val="32"/>
          <w:szCs w:val="32"/>
          <w:u w:color="0F78DB"/>
        </w:rPr>
        <w:t>#1</w:t>
      </w:r>
      <w:r>
        <w:rPr>
          <w:rFonts w:ascii="Helvetica" w:hAnsi="Helvetica" w:cs="Helvetica"/>
          <w:color w:val="222D35"/>
          <w:sz w:val="32"/>
          <w:szCs w:val="32"/>
          <w:u w:color="0F78DB"/>
        </w:rPr>
        <w:t xml:space="preserve">, or answer 1 (one) of the posed questions under </w:t>
      </w:r>
      <w:r>
        <w:rPr>
          <w:rFonts w:ascii="Helvetica" w:hAnsi="Helvetica" w:cs="Helvetica"/>
          <w:b/>
          <w:bCs/>
          <w:color w:val="222D35"/>
          <w:sz w:val="32"/>
          <w:szCs w:val="32"/>
          <w:u w:color="0F78DB"/>
        </w:rPr>
        <w:t>#2</w:t>
      </w:r>
      <w:r>
        <w:rPr>
          <w:rFonts w:ascii="Helvetica" w:hAnsi="Helvetica" w:cs="Helvetica"/>
          <w:color w:val="222D35"/>
          <w:sz w:val="32"/>
          <w:szCs w:val="32"/>
          <w:u w:color="0F78DB"/>
        </w:rPr>
        <w:t>.  In both, you have to integrate available science.</w:t>
      </w:r>
    </w:p>
    <w:p w14:paraId="4ABB8F2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b/>
          <w:bCs/>
          <w:color w:val="222D35"/>
          <w:sz w:val="32"/>
          <w:szCs w:val="32"/>
          <w:u w:color="0F78DB"/>
        </w:rPr>
        <w:t>When you find a topic that is of interest to you, please research it in your favorite medical database and share your findings in this discussion forum; make sure to cite your sources. </w:t>
      </w:r>
    </w:p>
    <w:p w14:paraId="1870A6C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**Remember, in order to be eligible for full credit, your initial response needs to advance the conversation academically and be posted by Thursday at 11:55pm PT.  Since this is a written discussion that can be reviewed, a unique contribution from each student is expected. In essence this means that the earlier you get your contribution into the discussion board, the easier it will be for you to write about the topic of your choice.  If someone posted the same right before you, you will unfortunately have to change your initial contribution -- however, on the bright side: you can then use your work in the reply post to this student ;-)</w:t>
      </w:r>
    </w:p>
    <w:p w14:paraId="34BA5285"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**Your initial post should be at least 200 words (not counting the given question).</w:t>
      </w:r>
    </w:p>
    <w:p w14:paraId="6AFC7D5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--Back up your answers with credible references, and cite your sources! You will need at least 2 references published in peer-reviewed journals to receive full credit for your initial post.  Please remember: Livestrong and Wikipedia are NOT accepted scientific references!!</w:t>
      </w:r>
    </w:p>
    <w:p w14:paraId="7360BE27"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**Respond to at least one other student by Sunday night at 11:55pm PT with a well-thought-out reply (containing at least 1 reference) that advances the conversation academically.</w:t>
      </w:r>
    </w:p>
    <w:p w14:paraId="616BD8AD"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i/>
          <w:iCs/>
          <w:color w:val="222D35"/>
          <w:sz w:val="32"/>
          <w:szCs w:val="32"/>
          <w:u w:color="0F78DB"/>
        </w:rPr>
        <w:t>--Each response to classmates should be at least 75 words citing at least 1 reference published in a peer-reviewed journal. </w:t>
      </w:r>
    </w:p>
    <w:p w14:paraId="01643E17"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b/>
          <w:bCs/>
          <w:color w:val="222D35"/>
          <w:sz w:val="32"/>
          <w:szCs w:val="32"/>
          <w:u w:color="0F78DB"/>
        </w:rPr>
        <w:t>Grading Rubric</w:t>
      </w:r>
    </w:p>
    <w:p w14:paraId="7DAEB8A4"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Your Initial Post is worth 14 points</w:t>
      </w:r>
    </w:p>
    <w:p w14:paraId="32EE65F0"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4 points will be deducted for each day late (after Thursday) until the final Sunday night deadline</w:t>
      </w:r>
    </w:p>
    <w:p w14:paraId="7EC97F07"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7 points will be deducted for incomplete, unresearched and/or poorly formatted posts</w:t>
      </w:r>
    </w:p>
    <w:p w14:paraId="131B1D64"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7 points will be deducted for short posts (&lt; 200 / 250 words)</w:t>
      </w:r>
    </w:p>
    <w:p w14:paraId="124343E5"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10 points will be deducted for not citing and referencing your sources</w:t>
      </w:r>
    </w:p>
    <w:p w14:paraId="3990755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10 points will be deducted if the post does not advance the topic academically (this includes the use of Wikipedia, Livestrong.com, and other commercial dot.com web sites)</w:t>
      </w:r>
    </w:p>
    <w:p w14:paraId="75F3746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5 points will be deducted for only citing 1 peer-reviewed scientific reference (again: I want to see at least 2 peer-reviewed scientific references -- found in MedLine or PubMed).</w:t>
      </w:r>
    </w:p>
    <w:p w14:paraId="17C6A5A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FB0007"/>
          <w:sz w:val="32"/>
          <w:szCs w:val="32"/>
          <w:u w:color="0F78DB"/>
        </w:rPr>
        <w:t>15 points will be deducted for plagiarizing, including 'copy &amp; paste' postings from other websites.</w:t>
      </w:r>
    </w:p>
    <w:p w14:paraId="3ACD137D"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Your Peer Response is worth 6 points </w:t>
      </w:r>
    </w:p>
    <w:p w14:paraId="687181D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3 points will be deducted for each short post (&lt; 75 words) </w:t>
      </w:r>
    </w:p>
    <w:p w14:paraId="65900B38"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4 points will be deducted for not citing your source(s) in each post </w:t>
      </w:r>
    </w:p>
    <w:p w14:paraId="620B60EC"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3 points will be deducted for each poorly formatted posts (spelling, grammar, etc...)</w:t>
      </w:r>
    </w:p>
    <w:p w14:paraId="6992280E"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3 points will be deducted for not citing 1 peer-reviewed scientific article (found in the MedLine or PubMed database).</w:t>
      </w:r>
    </w:p>
    <w:p w14:paraId="271797A0"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6 points will be deducted if the post does not advance the topic academically</w:t>
      </w:r>
    </w:p>
    <w:p w14:paraId="4F20963D"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6 points will be deducted for plagiarizing, including 'copy &amp; paste' postings from other websites.</w:t>
      </w:r>
    </w:p>
    <w:p w14:paraId="30307615"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Enjoy your research and this last discussion!  </w:t>
      </w:r>
    </w:p>
    <w:p w14:paraId="4E2EC7E3"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I will be checking in with clarifications and additional information if needed.</w:t>
      </w:r>
    </w:p>
    <w:p w14:paraId="73B73B82" w14:textId="77777777" w:rsidR="000946C4" w:rsidRDefault="000946C4" w:rsidP="000946C4">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Please don't hesitate to contact me directly if you have any questions.</w:t>
      </w:r>
    </w:p>
    <w:p w14:paraId="5772E795" w14:textId="77777777" w:rsidR="007E14DA" w:rsidRDefault="000946C4" w:rsidP="000946C4">
      <w:r>
        <w:rPr>
          <w:rFonts w:ascii="Helvetica" w:hAnsi="Helvetica" w:cs="Helvetica"/>
          <w:color w:val="222D35"/>
          <w:sz w:val="32"/>
          <w:szCs w:val="32"/>
          <w:u w:color="0F78DB"/>
        </w:rPr>
        <w:t> </w:t>
      </w:r>
    </w:p>
    <w:sectPr w:rsidR="007E14DA" w:rsidSect="00274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6C4"/>
    <w:rsid w:val="000946C4"/>
    <w:rsid w:val="00274332"/>
    <w:rsid w:val="00F9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2C19B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youtube.com/watch?v=KDzL9b1QiiE" TargetMode="External"/><Relationship Id="rId20" Type="http://schemas.openxmlformats.org/officeDocument/2006/relationships/hyperlink" Target="https://ilearn.laccd.edu/courses/73537/files/6180701/download"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www.youtube.com/watch?v=QDsdhx-pCjk" TargetMode="External"/><Relationship Id="rId11" Type="http://schemas.openxmlformats.org/officeDocument/2006/relationships/hyperlink" Target="https://www.youtube.com/watch?v=QDsdhx-pCjk" TargetMode="External"/><Relationship Id="rId12" Type="http://schemas.openxmlformats.org/officeDocument/2006/relationships/hyperlink" Target="https://www.youtube.com/watch?v=aCVng9ED-X0" TargetMode="External"/><Relationship Id="rId13" Type="http://schemas.openxmlformats.org/officeDocument/2006/relationships/hyperlink" Target="https://www.youtube.com/watch?v=aCVng9ED-X0" TargetMode="External"/><Relationship Id="rId14" Type="http://schemas.openxmlformats.org/officeDocument/2006/relationships/hyperlink" Target="https://www.youtube.com/watch?v=43m-nrbBu7s" TargetMode="External"/><Relationship Id="rId15" Type="http://schemas.openxmlformats.org/officeDocument/2006/relationships/hyperlink" Target="https://www.youtube.com/watch?v=43m-nrbBu7s" TargetMode="External"/><Relationship Id="rId16" Type="http://schemas.openxmlformats.org/officeDocument/2006/relationships/hyperlink" Target="https://www.youtube.com/watch?v=BkCLOZ3VZrg" TargetMode="External"/><Relationship Id="rId17" Type="http://schemas.openxmlformats.org/officeDocument/2006/relationships/hyperlink" Target="https://www.youtube.com/watch?v=BkCLOZ3VZrg" TargetMode="External"/><Relationship Id="rId18" Type="http://schemas.openxmlformats.org/officeDocument/2006/relationships/hyperlink" Target="https://www.youtube.com/watch?v=MOQZEZx8MnI" TargetMode="External"/><Relationship Id="rId19" Type="http://schemas.openxmlformats.org/officeDocument/2006/relationships/hyperlink" Target="https://www.youtube.com/watch?v=MOQZEZx8MnI"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bg5K4gPK8RI" TargetMode="External"/><Relationship Id="rId6" Type="http://schemas.openxmlformats.org/officeDocument/2006/relationships/hyperlink" Target="https://www.youtube.com/watch?v=bg5K4gPK8RI" TargetMode="External"/><Relationship Id="rId7" Type="http://schemas.openxmlformats.org/officeDocument/2006/relationships/image" Target="media/image1.png"/><Relationship Id="rId8" Type="http://schemas.openxmlformats.org/officeDocument/2006/relationships/hyperlink" Target="https://www.youtube.com/watch?v=KDzL9b1Qi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1975</Words>
  <Characters>11263</Characters>
  <Application>Microsoft Macintosh Word</Application>
  <DocSecurity>0</DocSecurity>
  <Lines>93</Lines>
  <Paragraphs>26</Paragraphs>
  <ScaleCrop>false</ScaleCrop>
  <LinksUpToDate>false</LinksUpToDate>
  <CharactersWithSpaces>13212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Bedrose</dc:creator>
  <cp:keywords/>
  <dc:description/>
  <cp:lastModifiedBy>Derbedrosian, Maral Bedrose</cp:lastModifiedBy>
  <cp:revision>1</cp:revision>
  <dcterms:created xsi:type="dcterms:W3CDTF">2019-05-20T04:15:00Z</dcterms:created>
  <dcterms:modified xsi:type="dcterms:W3CDTF">2019-05-20T04:16:00Z</dcterms:modified>
</cp:coreProperties>
</file>